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14975" w:type="dxa"/>
        <w:tblLook w:val="04A0" w:firstRow="1" w:lastRow="0" w:firstColumn="1" w:lastColumn="0" w:noHBand="0" w:noVBand="1"/>
      </w:tblPr>
      <w:tblGrid>
        <w:gridCol w:w="4786"/>
        <w:gridCol w:w="465"/>
        <w:gridCol w:w="244"/>
        <w:gridCol w:w="4536"/>
        <w:gridCol w:w="267"/>
        <w:gridCol w:w="442"/>
        <w:gridCol w:w="4235"/>
      </w:tblGrid>
      <w:tr w:rsidR="00F33EB8" w:rsidRPr="00EC48B9" w:rsidTr="0002381B">
        <w:tc>
          <w:tcPr>
            <w:tcW w:w="478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1</w:t>
            </w:r>
          </w:p>
          <w:p w:rsidR="00F33EB8" w:rsidRPr="00EC48B9" w:rsidRDefault="00F33EB8" w:rsidP="00553078">
            <w:pPr>
              <w:rPr>
                <w:b/>
              </w:rPr>
            </w:pPr>
            <w:r w:rsidRPr="00EC48B9">
              <w:rPr>
                <w:b/>
              </w:rPr>
              <w:t xml:space="preserve">Gestaltungselemente/ </w:t>
            </w:r>
            <w:r w:rsidR="00553078" w:rsidRPr="00EC48B9">
              <w:rPr>
                <w:b/>
              </w:rPr>
              <w:t>Gestaltungs</w:t>
            </w:r>
            <w:r w:rsidRPr="00EC48B9">
              <w:rPr>
                <w:b/>
              </w:rPr>
              <w:t>prinzipien</w:t>
            </w:r>
          </w:p>
        </w:tc>
        <w:tc>
          <w:tcPr>
            <w:tcW w:w="465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F33EB8" w:rsidRDefault="00F33EB8">
            <w:pPr>
              <w:rPr>
                <w:b/>
              </w:rPr>
            </w:pPr>
          </w:p>
        </w:tc>
        <w:tc>
          <w:tcPr>
            <w:tcW w:w="4536" w:type="dxa"/>
          </w:tcPr>
          <w:p w:rsidR="00F33EB8" w:rsidRPr="00BA0EA6" w:rsidRDefault="00BA0EA6" w:rsidP="00C20642">
            <w:pPr>
              <w:rPr>
                <w:b/>
                <w:sz w:val="28"/>
                <w:szCs w:val="28"/>
              </w:rPr>
            </w:pPr>
            <w:r w:rsidRPr="00BA0EA6">
              <w:rPr>
                <w:b/>
                <w:smallCaps/>
                <w:sz w:val="28"/>
                <w:szCs w:val="28"/>
              </w:rPr>
              <w:t xml:space="preserve">Sequenzplan </w:t>
            </w:r>
            <w:r w:rsidR="00FD54CD">
              <w:rPr>
                <w:b/>
                <w:smallCaps/>
                <w:sz w:val="28"/>
                <w:szCs w:val="28"/>
              </w:rPr>
              <w:t xml:space="preserve"> </w:t>
            </w:r>
            <w:r w:rsidR="00C20642">
              <w:rPr>
                <w:b/>
                <w:smallCaps/>
                <w:sz w:val="28"/>
                <w:szCs w:val="28"/>
              </w:rPr>
              <w:t>3./4</w:t>
            </w:r>
            <w:r w:rsidR="00F33EB8" w:rsidRPr="00BA0EA6">
              <w:rPr>
                <w:b/>
                <w:smallCaps/>
                <w:sz w:val="28"/>
                <w:szCs w:val="28"/>
              </w:rPr>
              <w:t xml:space="preserve">. </w:t>
            </w:r>
          </w:p>
        </w:tc>
        <w:tc>
          <w:tcPr>
            <w:tcW w:w="267" w:type="dxa"/>
            <w:tcBorders>
              <w:top w:val="nil"/>
              <w:bottom w:val="nil"/>
            </w:tcBorders>
          </w:tcPr>
          <w:p w:rsidR="00F33EB8" w:rsidRPr="0002381B" w:rsidRDefault="00F33EB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35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3</w:t>
            </w:r>
          </w:p>
          <w:p w:rsidR="00F33EB8" w:rsidRPr="00EC48B9" w:rsidRDefault="00553078">
            <w:pPr>
              <w:rPr>
                <w:b/>
              </w:rPr>
            </w:pPr>
            <w:r>
              <w:rPr>
                <w:b/>
              </w:rPr>
              <w:t>Arbeitstechniken/ Arbeits</w:t>
            </w:r>
            <w:r w:rsidR="00F33EB8" w:rsidRPr="00EC48B9">
              <w:rPr>
                <w:b/>
              </w:rPr>
              <w:t>abläufe</w:t>
            </w:r>
          </w:p>
        </w:tc>
      </w:tr>
      <w:tr w:rsidR="00553078" w:rsidTr="0002381B">
        <w:trPr>
          <w:trHeight w:val="436"/>
        </w:trPr>
        <w:tc>
          <w:tcPr>
            <w:tcW w:w="4786" w:type="dxa"/>
          </w:tcPr>
          <w:p w:rsidR="00553078" w:rsidRPr="0002381B" w:rsidRDefault="00D97891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Beschreiben und unterscheiden Wirkung von Gestaltungselementen, -prinzipien, nutzen der Erkenntnisse für eigene Gestaltung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Pr="00EC48B9" w:rsidRDefault="00553078" w:rsidP="007C564E">
            <w:pPr>
              <w:rPr>
                <w:b/>
              </w:rPr>
            </w:pPr>
          </w:p>
        </w:tc>
        <w:tc>
          <w:tcPr>
            <w:tcW w:w="4536" w:type="dxa"/>
            <w:vMerge w:val="restart"/>
          </w:tcPr>
          <w:p w:rsidR="00553078" w:rsidRPr="00EC48B9" w:rsidRDefault="00553078" w:rsidP="007C564E">
            <w:pPr>
              <w:rPr>
                <w:b/>
              </w:rPr>
            </w:pPr>
            <w:r w:rsidRPr="00EC48B9">
              <w:rPr>
                <w:b/>
              </w:rPr>
              <w:t>Thema/Aufgabe:</w:t>
            </w:r>
            <w:r w:rsidR="00BA0EA6">
              <w:rPr>
                <w:b/>
              </w:rPr>
              <w:t xml:space="preserve"> </w:t>
            </w:r>
          </w:p>
          <w:p w:rsidR="00B34DED" w:rsidRPr="00540DAC" w:rsidRDefault="00553078" w:rsidP="00B34DED">
            <w:pPr>
              <w:rPr>
                <w:b/>
              </w:rPr>
            </w:pPr>
            <w:r w:rsidRPr="00EC48B9">
              <w:rPr>
                <w:b/>
              </w:rPr>
              <w:t>Technik:</w:t>
            </w:r>
            <w:r w:rsidR="00BA0EA6">
              <w:rPr>
                <w:b/>
              </w:rPr>
              <w:t xml:space="preserve"> 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</w:p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wählen gezielt aus Büchern, Zeitschriften Arbeitsanleitungen aus, nutzen diese als Hilfe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D97891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Aus Büchern und Medien geeignete Anregungen herausgreifen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Arbeitsprozess in Schritte gliedern, Werkzeuge auswählen, systematisch arbeiten.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D97891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Eigene Gestaltungsideen planen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Arbeitsplatz selbstständig übersichtlich, bedürfnisgerecht und ergonomisch vorbereiten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D97891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Skizzen unter Verwendung von Fachbegriffen vorstellen, im Austausch mit anderen weiterentwickeln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aus der fachgerechten Anwendung von Arbeitstechniken sinnvolle Arbeitsregeln ableiten und begründen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D97891" w:rsidP="00E81F0A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Mit Ges</w:t>
            </w:r>
            <w:r w:rsidR="00E81F0A" w:rsidRPr="0002381B">
              <w:rPr>
                <w:sz w:val="18"/>
                <w:szCs w:val="18"/>
              </w:rPr>
              <w:t>taltungselementen und –</w:t>
            </w:r>
            <w:proofErr w:type="spellStart"/>
            <w:r w:rsidR="00E81F0A" w:rsidRPr="0002381B">
              <w:rPr>
                <w:sz w:val="18"/>
                <w:szCs w:val="18"/>
              </w:rPr>
              <w:t>prinzipien</w:t>
            </w:r>
            <w:proofErr w:type="spellEnd"/>
            <w:r w:rsidRPr="0002381B">
              <w:rPr>
                <w:sz w:val="18"/>
                <w:szCs w:val="18"/>
              </w:rPr>
              <w:t xml:space="preserve"> experimentieren, gezielt am Werkstück umsetzen, dabei Material, Technik, Funktion berücksichtigen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Arbeitstechniken sauber, gewissenhaft ausführen, Zusammenhang zwischen Herstellungsprozess, Funktion, Erscheinungsbild erkennen.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D97891" w:rsidP="00E81F0A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Werkstück gemeinsam und konstruktiv unter ästhetischen Gesichtspunkten bewerten, Erkenntnisse für künftige Gestaltungsprozesse ableiten.</w:t>
            </w: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reflektieren und bewerten Arbeitsprozesse und setzen die gewonnenen Erkenntnisse bei zukünftigen Aufgaben um</w:t>
            </w:r>
          </w:p>
        </w:tc>
      </w:tr>
      <w:tr w:rsidR="00553078" w:rsidTr="0002381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Erkennen, beschreiben Arbeitstechniken, bei der Herstellung von Gegenständen aus Kunsthandwerk, Handwerk oder Industrie</w:t>
            </w:r>
          </w:p>
        </w:tc>
      </w:tr>
      <w:tr w:rsidR="00553078" w:rsidTr="0002381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E81F0A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Stellen Regeln für Bewertung von Werkstücken auf, äußern Kritik konstruktiv und respektvoll.</w:t>
            </w:r>
          </w:p>
        </w:tc>
      </w:tr>
      <w:tr w:rsidR="00553078" w:rsidTr="0002381B">
        <w:tc>
          <w:tcPr>
            <w:tcW w:w="4786" w:type="dxa"/>
            <w:tcBorders>
              <w:left w:val="nil"/>
              <w:right w:val="nil"/>
            </w:tcBorders>
          </w:tcPr>
          <w:p w:rsidR="00553078" w:rsidRDefault="00553078"/>
        </w:tc>
        <w:tc>
          <w:tcPr>
            <w:tcW w:w="465" w:type="dxa"/>
            <w:tcBorders>
              <w:left w:val="nil"/>
              <w:right w:val="nil"/>
            </w:tcBorders>
          </w:tcPr>
          <w:p w:rsidR="00553078" w:rsidRPr="00F33EB8" w:rsidRDefault="00553078"/>
        </w:tc>
        <w:tc>
          <w:tcPr>
            <w:tcW w:w="244" w:type="dxa"/>
            <w:tcBorders>
              <w:top w:val="nil"/>
              <w:left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  <w:right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nil"/>
              <w:left w:val="nil"/>
              <w:right w:val="nil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  <w:tcBorders>
              <w:top w:val="nil"/>
              <w:left w:val="nil"/>
              <w:right w:val="nil"/>
            </w:tcBorders>
          </w:tcPr>
          <w:p w:rsidR="00553078" w:rsidRDefault="00553078"/>
        </w:tc>
      </w:tr>
      <w:tr w:rsidR="00553078" w:rsidTr="0002381B">
        <w:tc>
          <w:tcPr>
            <w:tcW w:w="4786" w:type="dxa"/>
          </w:tcPr>
          <w:p w:rsidR="00553078" w:rsidRPr="00F33EB8" w:rsidRDefault="00553078">
            <w:pPr>
              <w:rPr>
                <w:b/>
              </w:rPr>
            </w:pPr>
            <w:r w:rsidRPr="00F33EB8">
              <w:rPr>
                <w:b/>
              </w:rPr>
              <w:t>Lernbereich</w:t>
            </w:r>
            <w:r>
              <w:rPr>
                <w:b/>
              </w:rPr>
              <w:t xml:space="preserve"> </w:t>
            </w:r>
            <w:r w:rsidRPr="00F33EB8">
              <w:rPr>
                <w:b/>
              </w:rPr>
              <w:t>2</w:t>
            </w:r>
          </w:p>
          <w:p w:rsidR="00553078" w:rsidRDefault="00553078">
            <w:r w:rsidRPr="00F33EB8">
              <w:rPr>
                <w:b/>
              </w:rPr>
              <w:t>Material</w:t>
            </w:r>
          </w:p>
        </w:tc>
        <w:tc>
          <w:tcPr>
            <w:tcW w:w="465" w:type="dxa"/>
          </w:tcPr>
          <w:p w:rsidR="00553078" w:rsidRPr="00F33EB8" w:rsidRDefault="00553078"/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4536" w:type="dxa"/>
            <w:vMerge/>
          </w:tcPr>
          <w:p w:rsidR="00553078" w:rsidRDefault="0055307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553078" w:rsidRDefault="00553078">
            <w:pPr>
              <w:rPr>
                <w:b/>
              </w:rPr>
            </w:pPr>
            <w:r w:rsidRPr="00553078">
              <w:rPr>
                <w:b/>
              </w:rPr>
              <w:t>Lernbereich 4</w:t>
            </w:r>
          </w:p>
          <w:p w:rsidR="00553078" w:rsidRDefault="00553078">
            <w:r w:rsidRPr="00553078">
              <w:rPr>
                <w:b/>
              </w:rPr>
              <w:t>Kulturelle Zusammenhänge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E81F0A" w:rsidP="00E81F0A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verschiedene Materialien unterscheiden, Eigenschaften beschreiben, Fachsprache anwenden</w:t>
            </w:r>
          </w:p>
        </w:tc>
        <w:tc>
          <w:tcPr>
            <w:tcW w:w="465" w:type="dxa"/>
          </w:tcPr>
          <w:p w:rsidR="00553078" w:rsidRPr="00F33EB8" w:rsidRDefault="00553078" w:rsidP="00F33EB8"/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4536" w:type="dxa"/>
            <w:vMerge/>
          </w:tcPr>
          <w:p w:rsidR="00553078" w:rsidRDefault="00553078" w:rsidP="00F33EB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 w:rsidP="00F33EB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02381B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gemeinsam einen Raum gestalten z.B. Leseecke, Klassenzimmer für einen besonderen Anlass im Jahreskreis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E81F0A" w:rsidP="00E81F0A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geeignete Materialien auswählen, eigene Gestaltungsidee, Technik, Funktion berücksichtigen</w:t>
            </w:r>
          </w:p>
        </w:tc>
        <w:tc>
          <w:tcPr>
            <w:tcW w:w="465" w:type="dxa"/>
          </w:tcPr>
          <w:p w:rsidR="00553078" w:rsidRPr="00F33EB8" w:rsidRDefault="00553078" w:rsidP="00F33EB8"/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4536" w:type="dxa"/>
            <w:vMerge/>
          </w:tcPr>
          <w:p w:rsidR="00553078" w:rsidRDefault="00553078" w:rsidP="00F33EB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 w:rsidP="00F33EB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</w:tcPr>
          <w:p w:rsidR="00553078" w:rsidRPr="0002381B" w:rsidRDefault="0002381B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beschreiben Besonderheiten traditioneller Objekte aus Kunsthandwerk oder Design, Wert der eigenen und fremden Kultur erkennen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E81F0A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Herkunft, Verarbeitung eines verwendeten Materials nachvollziehen, praktische, gestalterische, ökologischen Kriterien bewerten.</w:t>
            </w:r>
          </w:p>
        </w:tc>
        <w:tc>
          <w:tcPr>
            <w:tcW w:w="465" w:type="dxa"/>
          </w:tcPr>
          <w:p w:rsidR="00553078" w:rsidRPr="00F33EB8" w:rsidRDefault="00553078" w:rsidP="00F33EB8"/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4536" w:type="dxa"/>
            <w:vMerge/>
          </w:tcPr>
          <w:p w:rsidR="00553078" w:rsidRDefault="00553078" w:rsidP="00F33EB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 w:rsidP="00F33EB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  <w:tcBorders>
              <w:bottom w:val="single" w:sz="4" w:space="0" w:color="auto"/>
            </w:tcBorders>
          </w:tcPr>
          <w:p w:rsidR="00553078" w:rsidRPr="0002381B" w:rsidRDefault="0002381B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Vollziehen den Werdegang eines Materials beschreibend nach z.B. vom Schaf zu Wolle/Gewebe, gewinnen Einblick in ein Berufsbild z.B. Schäfer.</w:t>
            </w:r>
          </w:p>
        </w:tc>
      </w:tr>
      <w:tr w:rsidR="00553078" w:rsidTr="0002381B">
        <w:tc>
          <w:tcPr>
            <w:tcW w:w="4786" w:type="dxa"/>
          </w:tcPr>
          <w:p w:rsidR="00553078" w:rsidRPr="0002381B" w:rsidRDefault="00E81F0A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  <w:r w:rsidRPr="0002381B">
              <w:rPr>
                <w:sz w:val="18"/>
                <w:szCs w:val="18"/>
              </w:rPr>
              <w:t>Kenntnisse hinsichtlich eines verantwortungsvollen und nachhaltigen Umgangs mit Materialien aufgabengerecht anwenden.</w:t>
            </w:r>
          </w:p>
        </w:tc>
        <w:tc>
          <w:tcPr>
            <w:tcW w:w="465" w:type="dxa"/>
          </w:tcPr>
          <w:p w:rsidR="00553078" w:rsidRPr="00F33EB8" w:rsidRDefault="00553078" w:rsidP="00F33EB8"/>
        </w:tc>
        <w:tc>
          <w:tcPr>
            <w:tcW w:w="244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553078" w:rsidRDefault="00553078" w:rsidP="00F33EB8"/>
        </w:tc>
        <w:tc>
          <w:tcPr>
            <w:tcW w:w="267" w:type="dxa"/>
            <w:tcBorders>
              <w:top w:val="nil"/>
              <w:bottom w:val="nil"/>
            </w:tcBorders>
          </w:tcPr>
          <w:p w:rsidR="00553078" w:rsidRPr="0002381B" w:rsidRDefault="00553078" w:rsidP="00F33EB8">
            <w:pPr>
              <w:rPr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235" w:type="dxa"/>
            <w:tcBorders>
              <w:bottom w:val="single" w:sz="4" w:space="0" w:color="auto"/>
              <w:right w:val="single" w:sz="4" w:space="0" w:color="auto"/>
            </w:tcBorders>
          </w:tcPr>
          <w:p w:rsidR="00553078" w:rsidRPr="0002381B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18"/>
                <w:szCs w:val="18"/>
              </w:rPr>
            </w:pPr>
          </w:p>
        </w:tc>
      </w:tr>
    </w:tbl>
    <w:p w:rsidR="00C5045D" w:rsidRDefault="00593744" w:rsidP="00553078"/>
    <w:sectPr w:rsidR="00C5045D" w:rsidSect="00553078">
      <w:pgSz w:w="16838" w:h="11906" w:orient="landscape"/>
      <w:pgMar w:top="1134" w:right="141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EB8" w:rsidRDefault="00F33EB8" w:rsidP="00F33EB8">
      <w:pPr>
        <w:spacing w:after="0" w:line="240" w:lineRule="auto"/>
      </w:pPr>
      <w:r>
        <w:separator/>
      </w:r>
    </w:p>
  </w:endnote>
  <w:end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EB8" w:rsidRDefault="00F33EB8" w:rsidP="00F33EB8">
      <w:pPr>
        <w:spacing w:after="0" w:line="240" w:lineRule="auto"/>
      </w:pPr>
      <w:r>
        <w:separator/>
      </w:r>
    </w:p>
  </w:footnote>
  <w:foot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4D2"/>
    <w:multiLevelType w:val="hybridMultilevel"/>
    <w:tmpl w:val="971EFC0E"/>
    <w:lvl w:ilvl="0" w:tplc="C69A89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352B5"/>
    <w:multiLevelType w:val="hybridMultilevel"/>
    <w:tmpl w:val="32A8A64A"/>
    <w:lvl w:ilvl="0" w:tplc="4F10AA4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40AE5"/>
    <w:multiLevelType w:val="hybridMultilevel"/>
    <w:tmpl w:val="48DCA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B9"/>
    <w:rsid w:val="0002381B"/>
    <w:rsid w:val="004B3C8D"/>
    <w:rsid w:val="005365FE"/>
    <w:rsid w:val="00540DAC"/>
    <w:rsid w:val="00553078"/>
    <w:rsid w:val="00593744"/>
    <w:rsid w:val="00B13289"/>
    <w:rsid w:val="00B34DED"/>
    <w:rsid w:val="00BA0EA6"/>
    <w:rsid w:val="00C20642"/>
    <w:rsid w:val="00D97891"/>
    <w:rsid w:val="00E81F0A"/>
    <w:rsid w:val="00EC48B9"/>
    <w:rsid w:val="00F33EB8"/>
    <w:rsid w:val="00FD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Polyamid</dc:creator>
  <cp:lastModifiedBy>Moni</cp:lastModifiedBy>
  <cp:revision>5</cp:revision>
  <dcterms:created xsi:type="dcterms:W3CDTF">2015-09-28T18:28:00Z</dcterms:created>
  <dcterms:modified xsi:type="dcterms:W3CDTF">2015-10-05T08:22:00Z</dcterms:modified>
</cp:coreProperties>
</file>